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220" w:rsidRDefault="00486D54">
      <w:pPr>
        <w:pStyle w:val="Title"/>
        <w:spacing w:after="300"/>
        <w:jc w:val="center"/>
      </w:pPr>
      <w:r>
        <w:t>Website Privacy Policy</w:t>
      </w:r>
    </w:p>
    <w:p w:rsidR="00130220" w:rsidRDefault="00486D54">
      <w:pPr>
        <w:spacing w:after="400"/>
        <w:jc w:val="center"/>
      </w:pPr>
      <w:r>
        <w:rPr>
          <w:b/>
          <w:bCs/>
        </w:rPr>
        <w:t>Dynamic Spine and Performance Center</w:t>
      </w:r>
    </w:p>
    <w:p w:rsidR="00130220" w:rsidRDefault="00486D54">
      <w:pPr>
        <w:spacing w:after="200"/>
      </w:pPr>
      <w:r>
        <w:t>Dynamic Spine and Performance Center is sensitive to protecting the privacy of our website visitors. The purpose of this Privacy Statement is to let you know how we handle information received from you through this website, as well as inform you of the ris</w:t>
      </w:r>
      <w:r>
        <w:t>ks involved when you communicate or provide information by way of the Internet. Keep in mind that changes are periodically made to this Privacy Statement without notice and it is your responsibility to review the Statement when you use this website. By con</w:t>
      </w:r>
      <w:r>
        <w:t>tinuing to use this site, you consent to any changes to our policy or terms of use.</w:t>
      </w:r>
    </w:p>
    <w:p w:rsidR="00130220" w:rsidRDefault="00486D54">
      <w:pPr>
        <w:spacing w:after="300"/>
      </w:pPr>
      <w:r>
        <w:t>During your visit to our website, remember that the medical and health information presented here is intended to be general in nature, and should not be viewed as a substit</w:t>
      </w:r>
      <w:r>
        <w:t>ute for professional advice. Please consult with a health care professional for all matters relating to personal medical and health care issues.</w:t>
      </w:r>
    </w:p>
    <w:p w:rsidR="00130220" w:rsidRDefault="00486D54">
      <w:pPr>
        <w:pStyle w:val="Heading1"/>
        <w:spacing w:after="150"/>
      </w:pPr>
      <w:r>
        <w:t>Health and Medical Information</w:t>
      </w:r>
    </w:p>
    <w:p w:rsidR="00130220" w:rsidRDefault="00486D54">
      <w:pPr>
        <w:spacing w:after="300"/>
      </w:pPr>
      <w:r>
        <w:t>Certain health and medical information about you is protected under the Health I</w:t>
      </w:r>
      <w:r>
        <w:t>nsurance Portability and Accountability Act (“HIPAA”) and applicable state law. This information may be provided by you online or offline, or may be collected by us from other methods such as through a health care provider. We protect covered health and me</w:t>
      </w:r>
      <w:r>
        <w:t>dical information as required by HIPAA and applicable state law. Similarly, we may use covered health and medical information as permitted by HIPAA and applicable state law.</w:t>
      </w:r>
    </w:p>
    <w:p w:rsidR="00130220" w:rsidRDefault="00486D54">
      <w:pPr>
        <w:pStyle w:val="Heading1"/>
        <w:spacing w:after="150"/>
      </w:pPr>
      <w:r>
        <w:t>Security/Confidentiality</w:t>
      </w:r>
    </w:p>
    <w:p w:rsidR="00130220" w:rsidRDefault="00486D54">
      <w:pPr>
        <w:spacing w:after="300"/>
      </w:pPr>
      <w:r>
        <w:t>No transmission of data over the Internet or any wireless</w:t>
      </w:r>
      <w:r>
        <w:t xml:space="preserve"> network can be guaranteed to be 100 percent secure. We will, however, use a number of physical security methods (such as locks and alarm systems); electronic security methods (passwords and encryption methods); and procedural methods (rules regarding the </w:t>
      </w:r>
      <w:r>
        <w:t>handling and use of information) to protect the security and integrity of information submitted through this Website.</w:t>
      </w:r>
    </w:p>
    <w:p w:rsidR="00130220" w:rsidRDefault="00486D54">
      <w:pPr>
        <w:pStyle w:val="Heading1"/>
        <w:spacing w:after="150"/>
      </w:pPr>
      <w:r>
        <w:t>Information Collection and Storage</w:t>
      </w:r>
    </w:p>
    <w:p w:rsidR="00130220" w:rsidRDefault="00486D54">
      <w:pPr>
        <w:spacing w:after="200"/>
      </w:pPr>
      <w:r>
        <w:rPr>
          <w:b/>
          <w:bCs/>
        </w:rPr>
        <w:t xml:space="preserve">Personally Identifiable Information: </w:t>
      </w:r>
      <w:r>
        <w:t>We do not collect information that personally identifies you unles</w:t>
      </w:r>
      <w:r>
        <w:t>s you choose to provide it to us (for example, Web pages that allow you to register for a class, complete an online job application or send an e-mail message). The personal information you submit is shared only with those people in our organization who nee</w:t>
      </w:r>
      <w:r>
        <w:t>d this information to respond to your question or request, and as otherwise permitted by law to allow us to operate our business or to comply with applicable laws.</w:t>
      </w:r>
    </w:p>
    <w:p w:rsidR="00130220" w:rsidRDefault="00486D54">
      <w:pPr>
        <w:spacing w:after="200"/>
      </w:pPr>
      <w:r>
        <w:t>As used in this Privacy Statement, personal information does not include information protect</w:t>
      </w:r>
      <w:r>
        <w:t>ed under HIPAA or applicable state laws, which is protected as described in the section “Health and Medical Information” above.</w:t>
      </w:r>
    </w:p>
    <w:p w:rsidR="00130220" w:rsidRDefault="00486D54">
      <w:pPr>
        <w:spacing w:after="200"/>
      </w:pPr>
      <w:r>
        <w:rPr>
          <w:b/>
          <w:bCs/>
        </w:rPr>
        <w:t xml:space="preserve">Non-Personally Identifiable Information: </w:t>
      </w:r>
      <w:r>
        <w:t xml:space="preserve">We collect information that does not personally identify you for various purposes (for </w:t>
      </w:r>
      <w:r>
        <w:t>example, website usage, traffic patterns, site performance and related statistics based on our tracking record of your visits to our website).</w:t>
      </w:r>
    </w:p>
    <w:p w:rsidR="00130220" w:rsidRDefault="00486D54">
      <w:pPr>
        <w:spacing w:after="300"/>
      </w:pPr>
      <w:r>
        <w:t>We collect some of this information using persistent “cookies” to recognize a repeat visitor; this helps us colle</w:t>
      </w:r>
      <w:r>
        <w:t>ct general information about how our site is viewed. We also collect and log the IP address of each visitor to gather aggregate data on visitors to our site. Keep in mind that neither cookies nor IP addresses are used to collect any personal information fr</w:t>
      </w:r>
      <w:r>
        <w:t>om you.</w:t>
      </w:r>
    </w:p>
    <w:p w:rsidR="00130220" w:rsidRDefault="00486D54">
      <w:pPr>
        <w:pStyle w:val="Heading1"/>
        <w:spacing w:after="150"/>
      </w:pPr>
      <w:r>
        <w:t>Email</w:t>
      </w:r>
    </w:p>
    <w:p w:rsidR="00130220" w:rsidRDefault="00486D54">
      <w:pPr>
        <w:spacing w:after="300"/>
      </w:pPr>
      <w:r>
        <w:lastRenderedPageBreak/>
        <w:t>Most email does not provide a completely secure and confidential means of communication. It is possible that your email could be viewed inappropriately by another Internet user. If you choose to provide us with your email, any misaddressing m</w:t>
      </w:r>
      <w:r>
        <w:t>ay result in others intercepting, altering, forwarding or using the information without authorization. If you wish to keep your information completely private, you should not use email.</w:t>
      </w:r>
    </w:p>
    <w:p w:rsidR="00130220" w:rsidRDefault="00486D54">
      <w:pPr>
        <w:pStyle w:val="Heading1"/>
        <w:spacing w:after="150"/>
      </w:pPr>
      <w:r>
        <w:t>Links to Other Websites</w:t>
      </w:r>
    </w:p>
    <w:p w:rsidR="00130220" w:rsidRDefault="00486D54">
      <w:pPr>
        <w:spacing w:after="200"/>
      </w:pPr>
      <w:r>
        <w:t>Our website contains links to other websites t</w:t>
      </w:r>
      <w:r>
        <w:t>hat are not managed or controlled by us. These links are provided for your convenience only. We do not review, endorse or take responsibility for the content of these other websites. If you choose to access such sites, you are subject to the privacy polici</w:t>
      </w:r>
      <w:r>
        <w:t>es of those sites.</w:t>
      </w:r>
    </w:p>
    <w:p w:rsidR="00130220" w:rsidRDefault="00486D54">
      <w:pPr>
        <w:spacing w:after="200"/>
      </w:pPr>
      <w:r>
        <w:t>If you receive email at work, your employer may have the right to save and read your email; similarly, your Internet service provider may have the right to save and read your email.</w:t>
      </w:r>
    </w:p>
    <w:p w:rsidR="00130220" w:rsidRDefault="00486D54">
      <w:pPr>
        <w:spacing w:after="200"/>
      </w:pPr>
      <w:r>
        <w:t>If you share your email account, others may view your e</w:t>
      </w:r>
      <w:r>
        <w:t>mails.</w:t>
      </w:r>
    </w:p>
    <w:p w:rsidR="00130220" w:rsidRDefault="00486D54">
      <w:pPr>
        <w:spacing w:after="300"/>
      </w:pPr>
      <w:r>
        <w:t>Email can be used unknowingly to spread computer viruses.</w:t>
      </w:r>
    </w:p>
    <w:p w:rsidR="00130220" w:rsidRDefault="00486D54">
      <w:pPr>
        <w:pStyle w:val="Heading1"/>
        <w:spacing w:after="150"/>
      </w:pPr>
      <w:r>
        <w:t>Information From Children</w:t>
      </w:r>
    </w:p>
    <w:p w:rsidR="00130220" w:rsidRDefault="00486D54">
      <w:pPr>
        <w:spacing w:after="300"/>
      </w:pPr>
      <w:r>
        <w:t>Our website is not intended to attract or collect information from children under the age of 13, unless they receive verifiable parental consent. If you think we hav</w:t>
      </w:r>
      <w:r>
        <w:t>e collected personal information from a child under the age of 13 through this website, please contact us immediately.</w:t>
      </w:r>
    </w:p>
    <w:p w:rsidR="00130220" w:rsidRDefault="00486D54">
      <w:pPr>
        <w:pStyle w:val="Heading1"/>
        <w:spacing w:after="150"/>
      </w:pPr>
      <w:r>
        <w:t>Printing or Downloading Information</w:t>
      </w:r>
    </w:p>
    <w:p w:rsidR="00130220" w:rsidRDefault="00486D54">
      <w:pPr>
        <w:spacing w:after="300"/>
      </w:pPr>
      <w:r>
        <w:t>Unless otherwise stated, you may print or download information from our website for personal, noncomm</w:t>
      </w:r>
      <w:r>
        <w:t>ercial use only. You must, however, identify the source of the material and include a statement that the materials are protected by copyright law.</w:t>
      </w:r>
    </w:p>
    <w:p w:rsidR="00130220" w:rsidRDefault="00486D54">
      <w:pPr>
        <w:pStyle w:val="Heading1"/>
        <w:spacing w:after="150"/>
      </w:pPr>
      <w:r>
        <w:t>Website Contact Information</w:t>
      </w:r>
    </w:p>
    <w:p w:rsidR="00130220" w:rsidRDefault="00486D54">
      <w:pPr>
        <w:spacing w:after="150"/>
      </w:pPr>
      <w:r>
        <w:t>If you have questions about this Privacy Statement, please contact us at:</w:t>
      </w:r>
    </w:p>
    <w:p w:rsidR="00130220" w:rsidRDefault="00486D54">
      <w:pPr>
        <w:spacing w:after="50"/>
      </w:pPr>
      <w:r>
        <w:t>drford@dynamicspineandperformance.com</w:t>
      </w:r>
    </w:p>
    <w:p w:rsidR="00130220" w:rsidRDefault="00486D54">
      <w:pPr>
        <w:spacing w:after="50"/>
      </w:pPr>
      <w:r>
        <w:t>Dynamic Spine and Performance Center</w:t>
      </w:r>
    </w:p>
    <w:p w:rsidR="00130220" w:rsidRDefault="00486D54">
      <w:pPr>
        <w:spacing w:after="50"/>
      </w:pPr>
      <w:r>
        <w:t>11511 Katy Freeway Suite 418</w:t>
      </w:r>
    </w:p>
    <w:p w:rsidR="00130220" w:rsidRDefault="00486D54">
      <w:pPr>
        <w:spacing w:after="50"/>
      </w:pPr>
      <w:r>
        <w:t>Houston, TX 77079</w:t>
      </w:r>
    </w:p>
    <w:sectPr w:rsidR="00130220" w:rsidSect="00130220">
      <w:pgSz w:w="12240" w:h="15840"/>
      <w:pgMar w:top="1440" w:right="1440" w:bottom="1440" w:left="144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BD765D"/>
    <w:multiLevelType w:val="hybridMultilevel"/>
    <w:tmpl w:val="4EE8935E"/>
    <w:lvl w:ilvl="0" w:tplc="E1EE2DB2">
      <w:start w:val="1"/>
      <w:numFmt w:val="bullet"/>
      <w:lvlText w:val="●"/>
      <w:lvlJc w:val="left"/>
      <w:pPr>
        <w:ind w:left="720" w:hanging="360"/>
      </w:pPr>
    </w:lvl>
    <w:lvl w:ilvl="1" w:tplc="95C8BF08">
      <w:start w:val="1"/>
      <w:numFmt w:val="bullet"/>
      <w:lvlText w:val="○"/>
      <w:lvlJc w:val="left"/>
      <w:pPr>
        <w:ind w:left="1440" w:hanging="360"/>
      </w:pPr>
    </w:lvl>
    <w:lvl w:ilvl="2" w:tplc="3A9A8DCE">
      <w:start w:val="1"/>
      <w:numFmt w:val="bullet"/>
      <w:lvlText w:val="■"/>
      <w:lvlJc w:val="left"/>
      <w:pPr>
        <w:ind w:left="2160" w:hanging="360"/>
      </w:pPr>
    </w:lvl>
    <w:lvl w:ilvl="3" w:tplc="B1F469F2">
      <w:start w:val="1"/>
      <w:numFmt w:val="bullet"/>
      <w:lvlText w:val="●"/>
      <w:lvlJc w:val="left"/>
      <w:pPr>
        <w:ind w:left="2880" w:hanging="360"/>
      </w:pPr>
    </w:lvl>
    <w:lvl w:ilvl="4" w:tplc="FD7E5F40">
      <w:start w:val="1"/>
      <w:numFmt w:val="bullet"/>
      <w:lvlText w:val="○"/>
      <w:lvlJc w:val="left"/>
      <w:pPr>
        <w:ind w:left="3600" w:hanging="360"/>
      </w:pPr>
    </w:lvl>
    <w:lvl w:ilvl="5" w:tplc="78E43688">
      <w:start w:val="1"/>
      <w:numFmt w:val="bullet"/>
      <w:lvlText w:val="■"/>
      <w:lvlJc w:val="left"/>
      <w:pPr>
        <w:ind w:left="4320" w:hanging="360"/>
      </w:pPr>
    </w:lvl>
    <w:lvl w:ilvl="6" w:tplc="85161DDC">
      <w:start w:val="1"/>
      <w:numFmt w:val="bullet"/>
      <w:lvlText w:val="●"/>
      <w:lvlJc w:val="left"/>
      <w:pPr>
        <w:ind w:left="5040" w:hanging="360"/>
      </w:pPr>
    </w:lvl>
    <w:lvl w:ilvl="7" w:tplc="EC283EAE">
      <w:start w:val="1"/>
      <w:numFmt w:val="bullet"/>
      <w:lvlText w:val="●"/>
      <w:lvlJc w:val="left"/>
      <w:pPr>
        <w:ind w:left="5760" w:hanging="360"/>
      </w:pPr>
    </w:lvl>
    <w:lvl w:ilvl="8" w:tplc="118455B4">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defaultTabStop w:val="720"/>
  <w:characterSpacingControl w:val="doNotCompress"/>
  <w:compat/>
  <w:rsids>
    <w:rsidRoot w:val="00130220"/>
    <w:rsid w:val="00130220"/>
    <w:rsid w:val="00486D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rsid w:val="00130220"/>
    <w:pPr>
      <w:outlineLvl w:val="0"/>
    </w:pPr>
    <w:rPr>
      <w:color w:val="2E74B5"/>
      <w:sz w:val="32"/>
      <w:szCs w:val="32"/>
    </w:rPr>
  </w:style>
  <w:style w:type="paragraph" w:styleId="Heading2">
    <w:name w:val="heading 2"/>
    <w:qFormat/>
    <w:rsid w:val="00130220"/>
    <w:pPr>
      <w:outlineLvl w:val="1"/>
    </w:pPr>
    <w:rPr>
      <w:color w:val="2E74B5"/>
      <w:sz w:val="26"/>
      <w:szCs w:val="26"/>
    </w:rPr>
  </w:style>
  <w:style w:type="paragraph" w:styleId="Heading3">
    <w:name w:val="heading 3"/>
    <w:qFormat/>
    <w:rsid w:val="00130220"/>
    <w:pPr>
      <w:outlineLvl w:val="2"/>
    </w:pPr>
    <w:rPr>
      <w:color w:val="1F4D78"/>
      <w:sz w:val="24"/>
      <w:szCs w:val="24"/>
    </w:rPr>
  </w:style>
  <w:style w:type="paragraph" w:styleId="Heading4">
    <w:name w:val="heading 4"/>
    <w:qFormat/>
    <w:rsid w:val="00130220"/>
    <w:pPr>
      <w:outlineLvl w:val="3"/>
    </w:pPr>
    <w:rPr>
      <w:i/>
      <w:iCs/>
      <w:color w:val="2E74B5"/>
    </w:rPr>
  </w:style>
  <w:style w:type="paragraph" w:styleId="Heading5">
    <w:name w:val="heading 5"/>
    <w:qFormat/>
    <w:rsid w:val="00130220"/>
    <w:pPr>
      <w:outlineLvl w:val="4"/>
    </w:pPr>
    <w:rPr>
      <w:color w:val="2E74B5"/>
    </w:rPr>
  </w:style>
  <w:style w:type="paragraph" w:styleId="Heading6">
    <w:name w:val="heading 6"/>
    <w:qFormat/>
    <w:rsid w:val="00130220"/>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130220"/>
    <w:rPr>
      <w:sz w:val="56"/>
      <w:szCs w:val="56"/>
    </w:rPr>
  </w:style>
  <w:style w:type="paragraph" w:customStyle="1" w:styleId="Strong1">
    <w:name w:val="Strong1"/>
    <w:qFormat/>
    <w:rsid w:val="00130220"/>
    <w:rPr>
      <w:b/>
      <w:bCs/>
    </w:rPr>
  </w:style>
  <w:style w:type="paragraph" w:styleId="ListParagraph">
    <w:name w:val="List Paragraph"/>
    <w:qFormat/>
    <w:rsid w:val="00130220"/>
  </w:style>
  <w:style w:type="character" w:styleId="Hyperlink">
    <w:name w:val="Hyperlink"/>
    <w:uiPriority w:val="99"/>
    <w:unhideWhenUsed/>
    <w:rsid w:val="00130220"/>
    <w:rPr>
      <w:color w:val="0563C1"/>
      <w:u w:val="single"/>
    </w:rPr>
  </w:style>
  <w:style w:type="character" w:styleId="FootnoteReference">
    <w:name w:val="footnote reference"/>
    <w:uiPriority w:val="99"/>
    <w:semiHidden/>
    <w:unhideWhenUsed/>
    <w:rsid w:val="00130220"/>
    <w:rPr>
      <w:vertAlign w:val="superscript"/>
    </w:rPr>
  </w:style>
  <w:style w:type="paragraph" w:styleId="FootnoteText">
    <w:name w:val="footnote text"/>
    <w:link w:val="FootnoteTextChar"/>
    <w:uiPriority w:val="99"/>
    <w:semiHidden/>
    <w:unhideWhenUsed/>
    <w:rsid w:val="00130220"/>
  </w:style>
  <w:style w:type="character" w:customStyle="1" w:styleId="FootnoteTextChar">
    <w:name w:val="Footnote Text Char"/>
    <w:link w:val="FootnoteText"/>
    <w:uiPriority w:val="99"/>
    <w:semiHidden/>
    <w:unhideWhenUsed/>
    <w:rsid w:val="00130220"/>
    <w:rPr>
      <w:sz w:val="20"/>
      <w:szCs w:val="20"/>
    </w:rPr>
  </w:style>
  <w:style w:type="character" w:styleId="EndnoteReference">
    <w:name w:val="endnote reference"/>
    <w:uiPriority w:val="99"/>
    <w:semiHidden/>
    <w:unhideWhenUsed/>
    <w:rsid w:val="00130220"/>
    <w:rPr>
      <w:vertAlign w:val="superscript"/>
    </w:rPr>
  </w:style>
  <w:style w:type="paragraph" w:styleId="EndnoteText">
    <w:name w:val="endnote text"/>
    <w:link w:val="EndnoteTextChar"/>
    <w:uiPriority w:val="99"/>
    <w:semiHidden/>
    <w:unhideWhenUsed/>
    <w:rsid w:val="00130220"/>
  </w:style>
  <w:style w:type="character" w:customStyle="1" w:styleId="EndnoteTextChar">
    <w:name w:val="Endnote Text Char"/>
    <w:link w:val="EndnoteText"/>
    <w:uiPriority w:val="99"/>
    <w:semiHidden/>
    <w:unhideWhenUsed/>
    <w:rsid w:val="00130220"/>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790</Words>
  <Characters>4505</Characters>
  <Application>Microsoft Office Word</Application>
  <DocSecurity>0</DocSecurity>
  <Lines>37</Lines>
  <Paragraphs>10</Paragraphs>
  <ScaleCrop>false</ScaleCrop>
  <Company>Grizli777</Company>
  <LinksUpToDate>false</LinksUpToDate>
  <CharactersWithSpaces>5285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Stephen Ford</cp:lastModifiedBy>
  <cp:revision>2</cp:revision>
  <dcterms:created xsi:type="dcterms:W3CDTF">2026-07-22T02:40:00Z</dcterms:created>
  <dcterms:modified xsi:type="dcterms:W3CDTF">2026-07-22T02:40:00Z</dcterms:modified>
</cp:coreProperties>
</file>